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16FDA" w14:textId="77777777" w:rsidR="00E058BA" w:rsidRPr="00E058BA" w:rsidRDefault="00E058BA" w:rsidP="00E058BA">
      <w:r w:rsidRPr="00E058BA">
        <w:rPr>
          <w:b/>
          <w:bCs/>
        </w:rPr>
        <w:t>REGULAMIN WYSTAWY „Björk: Ancestress, Sorrowful Soil &amp; Nerve Bloom (remix)”</w:t>
      </w:r>
      <w:r w:rsidRPr="00E058BA">
        <w:t xml:space="preserve"> w ramach I edycji „Wędrującego Festiwalu” oraz projektu Polskie Stolice Kultury</w:t>
      </w:r>
    </w:p>
    <w:p w14:paraId="33ECE260" w14:textId="77777777" w:rsidR="00E058BA" w:rsidRPr="00E058BA" w:rsidRDefault="00E058BA" w:rsidP="00E058BA">
      <w:r w:rsidRPr="00E058BA">
        <w:rPr>
          <w:b/>
          <w:bCs/>
        </w:rPr>
        <w:t>§ 1. Postanowienia ogólne</w:t>
      </w:r>
    </w:p>
    <w:p w14:paraId="21B55119" w14:textId="60AC01A0" w:rsidR="00E058BA" w:rsidRPr="00E058BA" w:rsidRDefault="00E058BA" w:rsidP="00E058BA">
      <w:pPr>
        <w:numPr>
          <w:ilvl w:val="0"/>
          <w:numId w:val="1"/>
        </w:numPr>
      </w:pPr>
      <w:r w:rsidRPr="00E058BA">
        <w:t xml:space="preserve">Niniejszy regulamin (dalej: „Regulamin”) określa zasady uczestnictwa w wystawie „Björk: Ancestress, Sorrowful Soil &amp; Nerve Bloom (remix)” (dalej: „Wystawa”), </w:t>
      </w:r>
      <w:r w:rsidR="00316AAA" w:rsidRPr="00316AAA">
        <w:t>organizowanej</w:t>
      </w:r>
      <w:r w:rsidR="00316AAA">
        <w:t xml:space="preserve"> </w:t>
      </w:r>
      <w:r w:rsidRPr="00E058BA">
        <w:t>w ramach I edycji „Wędrującego Festiwalu”.</w:t>
      </w:r>
    </w:p>
    <w:p w14:paraId="43F4E5DA" w14:textId="69452499" w:rsidR="00E058BA" w:rsidRPr="00E058BA" w:rsidRDefault="00E058BA" w:rsidP="00E058BA">
      <w:pPr>
        <w:numPr>
          <w:ilvl w:val="0"/>
          <w:numId w:val="1"/>
        </w:numPr>
      </w:pPr>
      <w:r w:rsidRPr="00E058BA">
        <w:t xml:space="preserve">Organizatorem głównym Wystawy jest Narodowe Centrum Kultury z siedzibą w Warszawie przy ul. Płockiej 13 </w:t>
      </w:r>
      <w:r w:rsidR="00316AAA" w:rsidRPr="00316AAA">
        <w:t xml:space="preserve">01-231 Warszawa </w:t>
      </w:r>
      <w:r w:rsidRPr="00E058BA">
        <w:t>(dalej: „Organizator” lub „NCK”).</w:t>
      </w:r>
    </w:p>
    <w:p w14:paraId="2522B7C2" w14:textId="10A9D95B" w:rsidR="00E058BA" w:rsidRPr="00E058BA" w:rsidRDefault="00E058BA" w:rsidP="00E058BA">
      <w:pPr>
        <w:numPr>
          <w:ilvl w:val="0"/>
          <w:numId w:val="1"/>
        </w:numPr>
      </w:pPr>
      <w:r w:rsidRPr="00E058BA">
        <w:t xml:space="preserve">Partnerem w zakresie produkcji i koordynacji Wystawy jest Bielskie Centrum Kultury im. Marii Koterbskiej z siedzibą w Bielsku-Białej przy ul. Juliusza Słowackiego 27 </w:t>
      </w:r>
      <w:r w:rsidR="00316AAA" w:rsidRPr="00316AAA">
        <w:t xml:space="preserve">43-300 Bielsko-Biała </w:t>
      </w:r>
      <w:r w:rsidRPr="00E058BA">
        <w:t>(dalej: „Partner” lub „BCK”).</w:t>
      </w:r>
    </w:p>
    <w:p w14:paraId="551DDB90" w14:textId="77777777" w:rsidR="00316AAA" w:rsidRDefault="00E058BA" w:rsidP="00E058BA">
      <w:pPr>
        <w:numPr>
          <w:ilvl w:val="0"/>
          <w:numId w:val="1"/>
        </w:numPr>
      </w:pPr>
      <w:r w:rsidRPr="00E058BA">
        <w:t xml:space="preserve">Wystawa ma charakter rozproszony w tkance miejskiej Bielska-Białej i jest zlokalizowana w trzech przestrzeniach: </w:t>
      </w:r>
    </w:p>
    <w:p w14:paraId="4D45014E" w14:textId="41C7389B" w:rsidR="00316AAA" w:rsidRDefault="00E058BA" w:rsidP="00FE6473">
      <w:pPr>
        <w:pStyle w:val="Akapitzlist"/>
        <w:numPr>
          <w:ilvl w:val="0"/>
          <w:numId w:val="10"/>
        </w:numPr>
      </w:pPr>
      <w:r w:rsidRPr="00E058BA">
        <w:t xml:space="preserve">Galerii Bielskiej BWA (Willa Sixta, ul. Adama Mickiewicza 24), </w:t>
      </w:r>
    </w:p>
    <w:p w14:paraId="37435391" w14:textId="12D37837" w:rsidR="00316AAA" w:rsidRDefault="00E058BA" w:rsidP="00FE6473">
      <w:pPr>
        <w:pStyle w:val="Akapitzlist"/>
        <w:numPr>
          <w:ilvl w:val="0"/>
          <w:numId w:val="10"/>
        </w:numPr>
      </w:pPr>
      <w:r w:rsidRPr="00E058BA">
        <w:t xml:space="preserve">Domu Handlowym Społem (ul. 3 Maja 4), </w:t>
      </w:r>
    </w:p>
    <w:p w14:paraId="3FF065F8" w14:textId="55B78AA7" w:rsidR="00E058BA" w:rsidRPr="00E058BA" w:rsidRDefault="00E058BA" w:rsidP="00FE6473">
      <w:pPr>
        <w:pStyle w:val="Akapitzlist"/>
        <w:numPr>
          <w:ilvl w:val="0"/>
          <w:numId w:val="10"/>
        </w:numPr>
      </w:pPr>
      <w:r w:rsidRPr="00E058BA">
        <w:t>Kamienicy przy ul. Barlickiego 14/16.</w:t>
      </w:r>
    </w:p>
    <w:p w14:paraId="0484A26E" w14:textId="7D4F1D1A" w:rsidR="00E058BA" w:rsidRPr="00E058BA" w:rsidRDefault="00E058BA" w:rsidP="00E058BA">
      <w:pPr>
        <w:numPr>
          <w:ilvl w:val="0"/>
          <w:numId w:val="1"/>
        </w:numPr>
      </w:pPr>
      <w:r w:rsidRPr="00E058BA">
        <w:t xml:space="preserve">Udział w Wystawie jest bezpłatny. </w:t>
      </w:r>
      <w:r w:rsidR="00316AAA" w:rsidRPr="00316AAA">
        <w:t>Z uwagi na ograniczoną liczbę miejsc wymaga jednak wcześniejszej rezerwacji</w:t>
      </w:r>
      <w:r w:rsidR="00316AAA">
        <w:t xml:space="preserve"> oraz </w:t>
      </w:r>
      <w:r w:rsidRPr="00E058BA">
        <w:t xml:space="preserve">pobrania darmowej wejściówki udostępnionej na stronie głównej festiwalu oraz w systemach rezerwacyjnych </w:t>
      </w:r>
      <w:r w:rsidR="00316AAA">
        <w:t xml:space="preserve">BCK </w:t>
      </w:r>
      <w:r w:rsidRPr="00E058BA">
        <w:t>pod adresami www.bilety.bck.bielsko.pl i wedrujacyfestiwal.bck.bielsko.pl.</w:t>
      </w:r>
    </w:p>
    <w:p w14:paraId="6F580670" w14:textId="77777777" w:rsidR="00E058BA" w:rsidRPr="00E058BA" w:rsidRDefault="00E058BA" w:rsidP="00E058BA">
      <w:pPr>
        <w:numPr>
          <w:ilvl w:val="0"/>
          <w:numId w:val="1"/>
        </w:numPr>
      </w:pPr>
      <w:r w:rsidRPr="00E058BA">
        <w:t>Za obsługę rezerwacji i wydawanie wejściówek odpowiada BCK. NCK nie uczestniczy w obsłudze systemu rezerwacyjnego i nie otrzymuje danych osobowych przekazywanych w związku z pobraniem wejściówki.</w:t>
      </w:r>
    </w:p>
    <w:p w14:paraId="064E6040" w14:textId="77777777" w:rsidR="00316AAA" w:rsidRDefault="00E058BA" w:rsidP="00E058BA">
      <w:pPr>
        <w:numPr>
          <w:ilvl w:val="0"/>
          <w:numId w:val="1"/>
        </w:numPr>
      </w:pPr>
      <w:r w:rsidRPr="00E058BA">
        <w:t xml:space="preserve">Wystawa będzie dostępna dla zwiedzających w terminie od 2 do 25 października 2026 r., przy czym w trakcie I edycji „Wędrującego Festiwalu” obowiązuje następujący harmonogram: </w:t>
      </w:r>
    </w:p>
    <w:p w14:paraId="2795C973" w14:textId="5F1C78FC" w:rsidR="00316AAA" w:rsidRDefault="00E058BA" w:rsidP="00FE6473">
      <w:pPr>
        <w:pStyle w:val="Akapitzlist"/>
        <w:numPr>
          <w:ilvl w:val="0"/>
          <w:numId w:val="12"/>
        </w:numPr>
      </w:pPr>
      <w:r w:rsidRPr="00E058BA">
        <w:t xml:space="preserve">Piątek, 2 października: 19:00-21:00 (wernisaż wystawy z udziałem Björk i Natalii Kleszczewskiej); 21:00-00:00 (zwiedzanie). </w:t>
      </w:r>
    </w:p>
    <w:p w14:paraId="4A0438A8" w14:textId="625A5634" w:rsidR="00316AAA" w:rsidRDefault="00E058BA" w:rsidP="00FE6473">
      <w:pPr>
        <w:pStyle w:val="Akapitzlist"/>
        <w:numPr>
          <w:ilvl w:val="0"/>
          <w:numId w:val="12"/>
        </w:numPr>
      </w:pPr>
      <w:r w:rsidRPr="00E058BA">
        <w:t xml:space="preserve">Sobota, 3 października: 10:00-17:00 (zwiedzanie). </w:t>
      </w:r>
    </w:p>
    <w:p w14:paraId="1EFBE489" w14:textId="3EA9EFFE" w:rsidR="00E058BA" w:rsidRDefault="00E058BA" w:rsidP="00FE6473">
      <w:pPr>
        <w:pStyle w:val="Akapitzlist"/>
        <w:numPr>
          <w:ilvl w:val="0"/>
          <w:numId w:val="12"/>
        </w:numPr>
      </w:pPr>
      <w:r w:rsidRPr="00E058BA">
        <w:t>Niedziela, 4 października: 10:00-17:00 (zwiedzanie).</w:t>
      </w:r>
    </w:p>
    <w:p w14:paraId="4D361E15" w14:textId="6B38E81F" w:rsidR="00316AAA" w:rsidRPr="00E058BA" w:rsidRDefault="00316AAA" w:rsidP="00E058BA">
      <w:pPr>
        <w:numPr>
          <w:ilvl w:val="0"/>
          <w:numId w:val="1"/>
        </w:numPr>
      </w:pPr>
      <w:r w:rsidRPr="00316AAA">
        <w:t>Organizator może zmienić godziny otwarcia lub czasowo ograniczyć dostępność poszczególnych instalacji z przyczyn technicznych, organizacyjnych, bezpieczeństwa albo z powodu siły wyższej.</w:t>
      </w:r>
    </w:p>
    <w:p w14:paraId="407B1A56" w14:textId="77777777" w:rsidR="00E058BA" w:rsidRPr="00E058BA" w:rsidRDefault="00E058BA" w:rsidP="00E058BA">
      <w:r w:rsidRPr="00E058BA">
        <w:rPr>
          <w:b/>
          <w:bCs/>
        </w:rPr>
        <w:t>§ 2. Specyfika Wystawy, zasady uczestnictwa i bezpieczeństwo</w:t>
      </w:r>
    </w:p>
    <w:p w14:paraId="4DAE226B" w14:textId="1868BAB8" w:rsidR="00E058BA" w:rsidRPr="00E058BA" w:rsidRDefault="00E058BA" w:rsidP="00E058BA">
      <w:pPr>
        <w:numPr>
          <w:ilvl w:val="0"/>
          <w:numId w:val="2"/>
        </w:numPr>
      </w:pPr>
      <w:r w:rsidRPr="00E058BA">
        <w:t>Wystawa obejmuje trzy instalacje audiowizualne</w:t>
      </w:r>
      <w:r>
        <w:t xml:space="preserve"> -</w:t>
      </w:r>
      <w:r w:rsidRPr="00E058BA">
        <w:t xml:space="preserve">„Ancestress”, „Sorrowful Soil” oraz „Nerve Bloom (remix)”. Widzowie mogą doświadczać ich w dowolnej </w:t>
      </w:r>
      <w:r w:rsidRPr="00E058BA">
        <w:lastRenderedPageBreak/>
        <w:t>kolejności. Z uwagi na intensywne bodźce dźwiękowe i wizualne, uczestnik bierze udział w wydarzeniu na własną odpowiedzialność.</w:t>
      </w:r>
    </w:p>
    <w:p w14:paraId="2C6B4029" w14:textId="04CFD759" w:rsidR="00E058BA" w:rsidRPr="00E058BA" w:rsidRDefault="00E058BA" w:rsidP="00E058BA">
      <w:pPr>
        <w:numPr>
          <w:ilvl w:val="0"/>
          <w:numId w:val="2"/>
        </w:numPr>
      </w:pPr>
      <w:r w:rsidRPr="00E058BA">
        <w:t>Osoby, które nie ukończyły 18 roku życia, mogą uczestniczyć w Wystawie wyłącznie pod stałą, bezpośrednią i nieprzerwaną opieką oraz nadzorem osoby pełnoletniej</w:t>
      </w:r>
      <w:r w:rsidR="00316AAA">
        <w:t xml:space="preserve"> </w:t>
      </w:r>
      <w:r w:rsidR="00316AAA" w:rsidRPr="00316AAA">
        <w:t>będącej rodzicem, opiekunem prawnym albo osobą wskazaną przez rodzica lub opiekuna prawnego Organizator, Partner, właściciele lub zarządcy obiektów, obsługa Wystawy, służby ochrony i inne osoby działające przy organizacji Wystawy</w:t>
      </w:r>
      <w:r w:rsidR="00316AAA">
        <w:t xml:space="preserve"> </w:t>
      </w:r>
      <w:r w:rsidRPr="00E058BA">
        <w:t>nie przejmują względem małoletnich pieczy prawnej, faktycznej ani wychowawczej.</w:t>
      </w:r>
      <w:r w:rsidR="00316AAA" w:rsidRPr="00316AAA">
        <w:t xml:space="preserve"> Małoletni nie może pozostawać bez bezpośredniego nadzoru ani być przekazany pod opiekę Organizatora, Partnera, obsługi Wystawy lub innych uczestników.</w:t>
      </w:r>
    </w:p>
    <w:p w14:paraId="29891DD7" w14:textId="77777777" w:rsidR="00E058BA" w:rsidRPr="00E058BA" w:rsidRDefault="00E058BA" w:rsidP="00E058BA">
      <w:pPr>
        <w:numPr>
          <w:ilvl w:val="0"/>
          <w:numId w:val="2"/>
        </w:numPr>
      </w:pPr>
      <w:r w:rsidRPr="00E058BA">
        <w:t>Mając na uwadze unikalny i delikatny charakter instalacji, obowiązuje bezwzględny zakaz dotykania rzeźb i elementów wystroju, wchodzenia w strefy techniczne oraz jakiegokolwiek fizycznego ingerowania w sprzęt audiowizualny.</w:t>
      </w:r>
    </w:p>
    <w:p w14:paraId="0C4A9CBF" w14:textId="77777777" w:rsidR="00E058BA" w:rsidRPr="00E058BA" w:rsidRDefault="00E058BA" w:rsidP="00E058BA">
      <w:pPr>
        <w:numPr>
          <w:ilvl w:val="0"/>
          <w:numId w:val="2"/>
        </w:numPr>
      </w:pPr>
      <w:r w:rsidRPr="00E058BA">
        <w:t>Uczestnicy są zobowiązani do stosowania się do poleceń Organizatora, Partnera, obsługi obiektu i służb odpowiedzialnych za bezpieczeństwo.</w:t>
      </w:r>
    </w:p>
    <w:p w14:paraId="256C047C" w14:textId="77777777" w:rsidR="00E058BA" w:rsidRPr="00E058BA" w:rsidRDefault="00E058BA" w:rsidP="00E058BA">
      <w:pPr>
        <w:numPr>
          <w:ilvl w:val="0"/>
          <w:numId w:val="2"/>
        </w:numPr>
      </w:pPr>
      <w:r w:rsidRPr="00E058BA">
        <w:t>Zabrania się udziału w Wystawie osobom znajdującym się pod wpływem alkoholu, środków odurzających, substancji psychoaktywnych albo innych środków o podobnym działaniu. Obowiązuje zakaz wnoszenia broni, amunicji, narzędzi niebezpiecznych oraz materiałów wybuchowych.</w:t>
      </w:r>
    </w:p>
    <w:p w14:paraId="3BF4CC42" w14:textId="34853525" w:rsidR="00E058BA" w:rsidRPr="00E058BA" w:rsidRDefault="00E058BA" w:rsidP="00FE6473">
      <w:pPr>
        <w:pStyle w:val="Akapitzlist"/>
        <w:numPr>
          <w:ilvl w:val="0"/>
          <w:numId w:val="2"/>
        </w:numPr>
      </w:pPr>
      <w:r w:rsidRPr="00E058BA">
        <w:t xml:space="preserve">Z uwagi na specyfikę przestrzeni wystawowych, obowiązuje całkowity zakaz wprowadzania zwierząt, </w:t>
      </w:r>
      <w:r w:rsidR="00316AAA" w:rsidRPr="00316AAA">
        <w:t>z wyjątkiem psów asystujących, na zasadach wynikających z obowiązujących przepisów prawa oraz regulaminu danego obiektu.</w:t>
      </w:r>
    </w:p>
    <w:p w14:paraId="394CD732" w14:textId="75548EAD" w:rsidR="00E058BA" w:rsidRPr="00E058BA" w:rsidRDefault="00E058BA" w:rsidP="00E058BA">
      <w:pPr>
        <w:numPr>
          <w:ilvl w:val="0"/>
          <w:numId w:val="2"/>
        </w:numPr>
      </w:pPr>
      <w:r w:rsidRPr="00E058BA">
        <w:t xml:space="preserve">Uczestnik ponosi pełną odpowiedzialność majątkową za szkody wyrządzone z jego winy Organizatorowi, Partnerowi, właścicielowi lub zarządcy obiektu </w:t>
      </w:r>
      <w:r w:rsidR="00316AAA" w:rsidRPr="00316AAA">
        <w:t>w tym za uszkodzenie instalacji, eksponatów lub wyposażenia, a także za szkody wyrządzone osobom trzecim – na zasadach wynikających z obowiązujących przepisów prawa.</w:t>
      </w:r>
      <w:r w:rsidR="00316AAA" w:rsidRPr="00316AAA" w:rsidDel="00316AAA">
        <w:t xml:space="preserve"> </w:t>
      </w:r>
    </w:p>
    <w:p w14:paraId="53E85D20" w14:textId="77777777" w:rsidR="00E058BA" w:rsidRPr="00E058BA" w:rsidRDefault="00E058BA" w:rsidP="00E058BA">
      <w:pPr>
        <w:numPr>
          <w:ilvl w:val="0"/>
          <w:numId w:val="2"/>
        </w:numPr>
      </w:pPr>
      <w:r w:rsidRPr="00E058BA">
        <w:t>Organizator nie zapewnia szatni, depozytu ani miejsca przechowywania rzeczy osobistych. Uczestnicy odpowiadają za swoje mienie we własnym zakresie.</w:t>
      </w:r>
    </w:p>
    <w:p w14:paraId="144964CD" w14:textId="77777777" w:rsidR="00E058BA" w:rsidRPr="00E058BA" w:rsidRDefault="00E058BA" w:rsidP="00E058BA">
      <w:r w:rsidRPr="00E058BA">
        <w:rPr>
          <w:b/>
          <w:bCs/>
        </w:rPr>
        <w:t>§ 3. Dostępność i organizacja zwiedzania</w:t>
      </w:r>
    </w:p>
    <w:p w14:paraId="5EACCD95" w14:textId="47F27291" w:rsidR="00E058BA" w:rsidRPr="00E058BA" w:rsidRDefault="00E058BA" w:rsidP="00E058BA">
      <w:pPr>
        <w:numPr>
          <w:ilvl w:val="0"/>
          <w:numId w:val="3"/>
        </w:numPr>
      </w:pPr>
      <w:r w:rsidRPr="00E058BA">
        <w:t xml:space="preserve">Organizator, Partner lub obsługa obiektu mogą czasowo wstrzymać wpuszczanie uczestników </w:t>
      </w:r>
      <w:r w:rsidR="008312E8" w:rsidRPr="008312E8">
        <w:t>także posiadających ważną wejściówkę, jeżeli jest to konieczne ze względu na osiągnięcie dopuszczalnego limitu osób, względy bezpieczeństwa, wymagania techniczne obiektu albo polecenie właściwych służb.</w:t>
      </w:r>
      <w:r w:rsidR="008312E8" w:rsidRPr="008312E8" w:rsidDel="008312E8">
        <w:t xml:space="preserve"> </w:t>
      </w:r>
      <w:r w:rsidRPr="00E058BA">
        <w:t>.</w:t>
      </w:r>
    </w:p>
    <w:p w14:paraId="2657C76A" w14:textId="198D279B" w:rsidR="00E058BA" w:rsidRPr="00E058BA" w:rsidRDefault="00E058BA" w:rsidP="00E058BA">
      <w:pPr>
        <w:numPr>
          <w:ilvl w:val="0"/>
          <w:numId w:val="3"/>
        </w:numPr>
      </w:pPr>
      <w:r w:rsidRPr="00E058BA">
        <w:t xml:space="preserve">Ze względu na historyczny lub nietypowy charakter przestrzeni festiwalowych, mogą wystąpić ograniczenia w dostępności architektonicznej. Osoby o </w:t>
      </w:r>
      <w:r w:rsidRPr="00E058BA">
        <w:lastRenderedPageBreak/>
        <w:t>szczególnych potrzebach w zakresie mobilności proszone są o kontakt z biurem Organizatora w celu ustalenia optymalnej ścieżki dostępu.</w:t>
      </w:r>
      <w:r w:rsidR="008312E8" w:rsidRPr="008312E8">
        <w:t xml:space="preserve"> Ostateczne zasady dostępu mogą wynikać z regulaminu danego obiektu.</w:t>
      </w:r>
    </w:p>
    <w:p w14:paraId="1089F1C5" w14:textId="77777777" w:rsidR="00E058BA" w:rsidRPr="00E058BA" w:rsidRDefault="00E058BA" w:rsidP="00E058BA">
      <w:r w:rsidRPr="00E058BA">
        <w:rPr>
          <w:b/>
          <w:bCs/>
        </w:rPr>
        <w:t>§ 4. Wizerunek i prawa autorskie</w:t>
      </w:r>
    </w:p>
    <w:p w14:paraId="170CD841" w14:textId="3B21F7EC" w:rsidR="00E058BA" w:rsidRPr="00E058BA" w:rsidRDefault="00E058BA" w:rsidP="00E058BA">
      <w:pPr>
        <w:numPr>
          <w:ilvl w:val="0"/>
          <w:numId w:val="4"/>
        </w:numPr>
      </w:pPr>
      <w:r w:rsidRPr="00E058BA">
        <w:t xml:space="preserve">Uczestnicy mogą wykonywać fotografie i nagrania na własny, niekomercyjny użytek, pod </w:t>
      </w:r>
      <w:r w:rsidR="008312E8" w:rsidRPr="00E058BA">
        <w:t>warunkiem,</w:t>
      </w:r>
      <w:r w:rsidRPr="00E058BA">
        <w:t xml:space="preserve"> że nie zakłócają one odbioru sztuki innym osobom oraz nie naruszają praw osób trzecich.</w:t>
      </w:r>
    </w:p>
    <w:p w14:paraId="62D0E63D" w14:textId="77777777" w:rsidR="00E058BA" w:rsidRPr="00E058BA" w:rsidRDefault="00E058BA" w:rsidP="00E058BA">
      <w:pPr>
        <w:numPr>
          <w:ilvl w:val="0"/>
          <w:numId w:val="4"/>
        </w:numPr>
      </w:pPr>
      <w:r w:rsidRPr="00E058BA">
        <w:t>Bezwzględnie zabrania się używania lamp błyskowych, statywów oraz innego profesjonalnego sprzętu do nagrań bez uprzedniej akredytacji i pisemnej zgody Organizatora. Zabrania się prowadzenia nagrań komercyjnych oraz transmisji na żywo.</w:t>
      </w:r>
    </w:p>
    <w:p w14:paraId="031DADF2" w14:textId="77777777" w:rsidR="00E058BA" w:rsidRPr="00E058BA" w:rsidRDefault="00E058BA" w:rsidP="00E058BA">
      <w:pPr>
        <w:numPr>
          <w:ilvl w:val="0"/>
          <w:numId w:val="4"/>
        </w:numPr>
      </w:pPr>
      <w:r w:rsidRPr="00E058BA">
        <w:t>Dokumentowanie Wystawy może być prowadzone przez NCK, BCK oraz osoby przez nich upoważnione.</w:t>
      </w:r>
    </w:p>
    <w:p w14:paraId="24A6D317" w14:textId="77777777" w:rsidR="00E058BA" w:rsidRPr="00E058BA" w:rsidRDefault="00E058BA" w:rsidP="00E058BA">
      <w:pPr>
        <w:numPr>
          <w:ilvl w:val="0"/>
          <w:numId w:val="4"/>
        </w:numPr>
      </w:pPr>
      <w:r w:rsidRPr="00E058BA">
        <w:t>Materiały mogą być wykorzystywane przez NCK i BCK w zakresie wynikającym z ich własnych celów, w szczególności w materiałach informacyjnych, promocyjnych, sprawozdawczych, archiwalnych, na stronach internetowych i w mediach społecznościowych projektu Polskie Stolice Kultury.</w:t>
      </w:r>
    </w:p>
    <w:p w14:paraId="2EFCD959" w14:textId="2130EB02" w:rsidR="00E058BA" w:rsidRPr="00E058BA" w:rsidRDefault="00E058BA" w:rsidP="00E058BA">
      <w:pPr>
        <w:numPr>
          <w:ilvl w:val="0"/>
          <w:numId w:val="4"/>
        </w:numPr>
      </w:pPr>
      <w:r w:rsidRPr="00E058BA">
        <w:t xml:space="preserve">Osoba, która nie wyraża zgody na indywidualne utrwalenie jej wizerunku, może zgłosić ten fakt przed wykonaniem zdjęcia lub nagrania osobie dokumentującej albo obsłudze Wystawy. Wizerunek stanowiący jedynie szczegół większej całości (np. </w:t>
      </w:r>
      <w:r w:rsidR="004E0B72">
        <w:t>większej grupy</w:t>
      </w:r>
      <w:r w:rsidR="004E0B72" w:rsidRPr="00E058BA">
        <w:t xml:space="preserve"> </w:t>
      </w:r>
      <w:r w:rsidRPr="00E058BA">
        <w:t>zwiedzających) może być rozpowszechniany bez odrębnej zgody (art. 81 ust. 2 pkt 2 ustawy o prawie autorskim i prawach pokrewnych).</w:t>
      </w:r>
    </w:p>
    <w:p w14:paraId="352AFA75" w14:textId="77777777" w:rsidR="00E058BA" w:rsidRPr="00E058BA" w:rsidRDefault="00E058BA" w:rsidP="00E058BA">
      <w:r w:rsidRPr="00E058BA">
        <w:rPr>
          <w:b/>
          <w:bCs/>
        </w:rPr>
        <w:t>§ 5. Odmowa wstępu i wykluczenie z Wystawy</w:t>
      </w:r>
    </w:p>
    <w:p w14:paraId="1D093975" w14:textId="77777777" w:rsidR="008312E8" w:rsidRDefault="00E058BA" w:rsidP="00E058BA">
      <w:pPr>
        <w:numPr>
          <w:ilvl w:val="0"/>
          <w:numId w:val="5"/>
        </w:numPr>
      </w:pPr>
      <w:r w:rsidRPr="00E058BA">
        <w:t xml:space="preserve">Obsługa Wystawy, służby ochrony lub Organizator mogą odmówić wstępu lub poprosić uczestnika o opuszczenie przestrzeni ekspozycyjnej, jeżeli uczestnik: </w:t>
      </w:r>
    </w:p>
    <w:p w14:paraId="7B31C1BB" w14:textId="6CB47022" w:rsidR="008312E8" w:rsidRDefault="00E058BA" w:rsidP="00FE6473">
      <w:pPr>
        <w:pStyle w:val="Akapitzlist"/>
        <w:numPr>
          <w:ilvl w:val="0"/>
          <w:numId w:val="13"/>
        </w:numPr>
      </w:pPr>
      <w:r w:rsidRPr="00E058BA">
        <w:t xml:space="preserve">zakłóca przebieg Wystawy lub uniemożliwia innym jej odbiór; </w:t>
      </w:r>
    </w:p>
    <w:p w14:paraId="3BD04C3E" w14:textId="613EC255" w:rsidR="008312E8" w:rsidRDefault="00E058BA" w:rsidP="00FE6473">
      <w:pPr>
        <w:pStyle w:val="Akapitzlist"/>
        <w:numPr>
          <w:ilvl w:val="0"/>
          <w:numId w:val="13"/>
        </w:numPr>
      </w:pPr>
      <w:r w:rsidRPr="00E058BA">
        <w:t xml:space="preserve">stwarza zagrożenie dla siebie, innych osób lub eksponatów; </w:t>
      </w:r>
    </w:p>
    <w:p w14:paraId="1F660E96" w14:textId="3FB22BFE" w:rsidR="008312E8" w:rsidRDefault="00E058BA" w:rsidP="00FE6473">
      <w:pPr>
        <w:pStyle w:val="Akapitzlist"/>
        <w:numPr>
          <w:ilvl w:val="0"/>
          <w:numId w:val="13"/>
        </w:numPr>
      </w:pPr>
      <w:r w:rsidRPr="00E058BA">
        <w:t xml:space="preserve">próbuje fizycznie ingerować w dzieła sztuki lub sprzęt techniczny; </w:t>
      </w:r>
    </w:p>
    <w:p w14:paraId="12DB9501" w14:textId="314E8571" w:rsidR="008312E8" w:rsidRDefault="00E058BA" w:rsidP="00FE6473">
      <w:pPr>
        <w:pStyle w:val="Akapitzlist"/>
        <w:numPr>
          <w:ilvl w:val="0"/>
          <w:numId w:val="13"/>
        </w:numPr>
      </w:pPr>
      <w:r w:rsidRPr="00E058BA">
        <w:t xml:space="preserve">nie stosuje się do poleceń Organizatora, Partnera, obsługi obiektu lub służb ochrony; </w:t>
      </w:r>
    </w:p>
    <w:p w14:paraId="326B243B" w14:textId="2C62158C" w:rsidR="008312E8" w:rsidRDefault="00E058BA" w:rsidP="00FE6473">
      <w:pPr>
        <w:pStyle w:val="Akapitzlist"/>
        <w:numPr>
          <w:ilvl w:val="0"/>
          <w:numId w:val="13"/>
        </w:numPr>
      </w:pPr>
      <w:r w:rsidRPr="00E058BA">
        <w:t xml:space="preserve">narusza niniejszy Regulamin albo odrębne zasady obowiązujące w danym obiekcie; </w:t>
      </w:r>
    </w:p>
    <w:p w14:paraId="4CD72D26" w14:textId="6520373B" w:rsidR="00E058BA" w:rsidRPr="00E058BA" w:rsidRDefault="00E058BA" w:rsidP="00FE6473">
      <w:pPr>
        <w:pStyle w:val="Akapitzlist"/>
        <w:numPr>
          <w:ilvl w:val="0"/>
          <w:numId w:val="13"/>
        </w:numPr>
      </w:pPr>
      <w:r w:rsidRPr="00E058BA">
        <w:t xml:space="preserve">znajduje się pod wpływem alkoholu lub substancji </w:t>
      </w:r>
      <w:r w:rsidR="008312E8">
        <w:t>psychoaktywnych</w:t>
      </w:r>
      <w:r w:rsidRPr="00E058BA">
        <w:t>.</w:t>
      </w:r>
    </w:p>
    <w:p w14:paraId="75EBF20E" w14:textId="77777777" w:rsidR="00E058BA" w:rsidRPr="00E058BA" w:rsidRDefault="00E058BA" w:rsidP="00E058BA">
      <w:pPr>
        <w:numPr>
          <w:ilvl w:val="0"/>
          <w:numId w:val="5"/>
        </w:numPr>
      </w:pPr>
      <w:r w:rsidRPr="00E058BA">
        <w:t>Osobie, której odmówiono wstępu lub którą wykluczono z Wystawy na podstawie ust. 1, nie przysługuje roszczenie o dopuszczenie do dalszego zwiedzania.</w:t>
      </w:r>
    </w:p>
    <w:p w14:paraId="77B1E876" w14:textId="77777777" w:rsidR="00E058BA" w:rsidRPr="00E058BA" w:rsidRDefault="00E058BA" w:rsidP="00E058BA">
      <w:r w:rsidRPr="00E058BA">
        <w:rPr>
          <w:b/>
          <w:bCs/>
        </w:rPr>
        <w:t>§ 6. Postanowienia końcowe</w:t>
      </w:r>
    </w:p>
    <w:p w14:paraId="25AABC81" w14:textId="0C09384D" w:rsidR="008312E8" w:rsidRPr="00E058BA" w:rsidRDefault="008312E8" w:rsidP="00E058BA">
      <w:pPr>
        <w:numPr>
          <w:ilvl w:val="0"/>
          <w:numId w:val="6"/>
        </w:numPr>
      </w:pPr>
      <w:r w:rsidRPr="008312E8">
        <w:lastRenderedPageBreak/>
        <w:t xml:space="preserve">Wejście do przestrzeni wystawowej oznacza obowiązek przestrzegania zasad organizacyjnych, porządkowych i bezpieczeństwa określonych w niniejszym Regulaminie oraz regulaminach właściwych obiektów. </w:t>
      </w:r>
    </w:p>
    <w:p w14:paraId="6CC78F10" w14:textId="77777777" w:rsidR="00E058BA" w:rsidRPr="00E058BA" w:rsidRDefault="00E058BA" w:rsidP="00E058BA">
      <w:pPr>
        <w:numPr>
          <w:ilvl w:val="0"/>
          <w:numId w:val="6"/>
        </w:numPr>
      </w:pPr>
      <w:r w:rsidRPr="00E058BA">
        <w:t>W sprawach nieuregulowanych w niniejszym Regulaminie stosuje się odpowiednie postanowienia głównego „Regulaminu wydarzeń i I edycji Wędrującego Festiwalu”, przepisy regulaminów poszczególnych obiektów goszczących Wystawę oraz przepisy powszechnie obowiązującego prawa. W przypadku rozbieżności w zakresie Wystawy, przepisy niniejszego Regulaminu mają pierwszeństwo.</w:t>
      </w:r>
    </w:p>
    <w:p w14:paraId="3EC83D4B" w14:textId="77777777" w:rsidR="00E058BA" w:rsidRPr="00E058BA" w:rsidRDefault="00E058BA" w:rsidP="00E058BA">
      <w:pPr>
        <w:numPr>
          <w:ilvl w:val="0"/>
          <w:numId w:val="6"/>
        </w:numPr>
      </w:pPr>
      <w:r w:rsidRPr="00E058BA">
        <w:t>Organizator zastrzega sobie prawo do zmiany godzin otwarcia, ograniczenia dostępności poszczególnych instalacji z przyczyn technicznych, organizacyjnych, bezpieczeństwa lub działania siły wyższej.</w:t>
      </w:r>
    </w:p>
    <w:p w14:paraId="22E4300D" w14:textId="77777777" w:rsidR="00E058BA" w:rsidRPr="00E058BA" w:rsidRDefault="00E058BA" w:rsidP="00E058BA">
      <w:pPr>
        <w:numPr>
          <w:ilvl w:val="0"/>
          <w:numId w:val="6"/>
        </w:numPr>
      </w:pPr>
      <w:r w:rsidRPr="00E058BA">
        <w:t>Regulamin jest dostępny na stronie internetowej Festiwalu oraz przed wejściami do przestrzeni ekspozycyjnych.</w:t>
      </w:r>
    </w:p>
    <w:p w14:paraId="27143957" w14:textId="77777777" w:rsidR="00E058BA" w:rsidRPr="00E058BA" w:rsidRDefault="00E058BA" w:rsidP="00E058BA">
      <w:r w:rsidRPr="00E058BA">
        <w:rPr>
          <w:b/>
          <w:bCs/>
        </w:rPr>
        <w:t>§ 7. Klauzula Informacyjna RODO</w:t>
      </w:r>
    </w:p>
    <w:p w14:paraId="6FDF513E" w14:textId="77777777" w:rsidR="008312E8" w:rsidRPr="00FE6473" w:rsidRDefault="008312E8" w:rsidP="00FE6473">
      <w:pPr>
        <w:numPr>
          <w:ilvl w:val="0"/>
          <w:numId w:val="30"/>
        </w:numPr>
      </w:pPr>
      <w:r w:rsidRPr="00FE6473">
        <w:t>Administratorami danych osobowych są odrębnie:</w:t>
      </w:r>
    </w:p>
    <w:p w14:paraId="653CA91D" w14:textId="77777777" w:rsidR="008312E8" w:rsidRPr="00FE6473" w:rsidRDefault="008312E8" w:rsidP="00FE6473">
      <w:pPr>
        <w:numPr>
          <w:ilvl w:val="1"/>
          <w:numId w:val="31"/>
        </w:numPr>
      </w:pPr>
      <w:r w:rsidRPr="00FE6473">
        <w:t>Narodowe Centrum Kultury z siedzibą w Warszawie przy ul. Płockiej 13, 01-231 Warszawa – w zakresie własnych celów i sposobów przetwarzania;</w:t>
      </w:r>
    </w:p>
    <w:p w14:paraId="6330A575" w14:textId="77777777" w:rsidR="008312E8" w:rsidRPr="00FE6473" w:rsidRDefault="008312E8" w:rsidP="00FE6473">
      <w:pPr>
        <w:numPr>
          <w:ilvl w:val="1"/>
          <w:numId w:val="31"/>
        </w:numPr>
      </w:pPr>
      <w:r w:rsidRPr="00FE6473">
        <w:t>Bielskie Centrum Kultury im. Marii Koterbskiej z siedzibą w Bielsku-Białej przy ul. Juliusza Słowackiego 27, 43-300 Bielsko-Biała – w zakresie własnych celów i sposobów przetwarzania.</w:t>
      </w:r>
    </w:p>
    <w:p w14:paraId="5C48773B" w14:textId="77777777" w:rsidR="008312E8" w:rsidRPr="00FE6473" w:rsidRDefault="008312E8" w:rsidP="00FE6473">
      <w:pPr>
        <w:numPr>
          <w:ilvl w:val="0"/>
          <w:numId w:val="30"/>
        </w:numPr>
      </w:pPr>
      <w:r w:rsidRPr="00FE6473">
        <w:t>NCK i BCK mogą równolegle dokumentować, informować o realizacji oraz promować Wystawę, Festiwal i projekt Polskie Stolice Kultury, każdy jako odrębny administrator.</w:t>
      </w:r>
    </w:p>
    <w:p w14:paraId="63130AB1" w14:textId="77777777" w:rsidR="008312E8" w:rsidRPr="00FE6473" w:rsidRDefault="008312E8" w:rsidP="00FE6473">
      <w:pPr>
        <w:numPr>
          <w:ilvl w:val="0"/>
          <w:numId w:val="30"/>
        </w:numPr>
      </w:pPr>
      <w:r w:rsidRPr="00FE6473">
        <w:t>Niniejsza klauzula nie dotyczy danych podawanych przy rezerwacji wejściówek. Informacje dotyczące tych danych są udostępniane w systemie rezerwacyjnym przez BCK albo podmiot wskazany w tym systemie jako administrator danych.</w:t>
      </w:r>
    </w:p>
    <w:p w14:paraId="6C8E1698" w14:textId="77777777" w:rsidR="008312E8" w:rsidRPr="00FE6473" w:rsidRDefault="008312E8" w:rsidP="00FE6473">
      <w:pPr>
        <w:numPr>
          <w:ilvl w:val="0"/>
          <w:numId w:val="30"/>
        </w:numPr>
      </w:pPr>
      <w:r w:rsidRPr="00FE6473">
        <w:t>NCK i BCK mogą przetwarzać wizerunek, a w przypadku nagrań również głos i wypowiedzi, w celu dokumentowania, informowania o realizacji oraz promocji Wystawy, Festiwalu i projektu Polskie Stolice Kultury.</w:t>
      </w:r>
    </w:p>
    <w:p w14:paraId="2205AD72" w14:textId="77777777" w:rsidR="008312E8" w:rsidRPr="00FE6473" w:rsidRDefault="008312E8" w:rsidP="00FE6473">
      <w:pPr>
        <w:numPr>
          <w:ilvl w:val="0"/>
          <w:numId w:val="30"/>
        </w:numPr>
      </w:pPr>
      <w:r w:rsidRPr="00FE6473">
        <w:t>Podstawą prawną przetwarzania może być odpowiednio:</w:t>
      </w:r>
    </w:p>
    <w:p w14:paraId="4EDBBB5D" w14:textId="77777777" w:rsidR="008312E8" w:rsidRPr="00FE6473" w:rsidRDefault="008312E8" w:rsidP="00FE6473">
      <w:pPr>
        <w:numPr>
          <w:ilvl w:val="1"/>
          <w:numId w:val="32"/>
        </w:numPr>
      </w:pPr>
      <w:r w:rsidRPr="00FE6473">
        <w:t>art. 6 ust. 1 lit. e RODO – realizacja zadania w interesie publicznym;</w:t>
      </w:r>
    </w:p>
    <w:p w14:paraId="5EAFCD87" w14:textId="77777777" w:rsidR="008312E8" w:rsidRPr="00FE6473" w:rsidRDefault="008312E8" w:rsidP="00FE6473">
      <w:pPr>
        <w:numPr>
          <w:ilvl w:val="1"/>
          <w:numId w:val="32"/>
        </w:numPr>
      </w:pPr>
      <w:r w:rsidRPr="00FE6473">
        <w:t>art. 6 ust. 1 lit. c RODO – realizacja obowiązków prawnych, dokumentacyjnych, sprawozdawczych, kontrolnych i archiwizacyjnych;</w:t>
      </w:r>
    </w:p>
    <w:p w14:paraId="196C9FB8" w14:textId="77777777" w:rsidR="008312E8" w:rsidRPr="00FE6473" w:rsidRDefault="008312E8" w:rsidP="00FE6473">
      <w:pPr>
        <w:numPr>
          <w:ilvl w:val="1"/>
          <w:numId w:val="32"/>
        </w:numPr>
      </w:pPr>
      <w:r w:rsidRPr="00FE6473">
        <w:t>art. 6 ust. 1 lit. a RODO – jeżeli wykorzystanie konkretnego materiału lub wizerunku wymaga zgody.</w:t>
      </w:r>
    </w:p>
    <w:p w14:paraId="3BE43F4C" w14:textId="77777777" w:rsidR="008312E8" w:rsidRPr="00FE6473" w:rsidRDefault="008312E8" w:rsidP="00FE6473">
      <w:pPr>
        <w:numPr>
          <w:ilvl w:val="0"/>
          <w:numId w:val="30"/>
        </w:numPr>
      </w:pPr>
      <w:r w:rsidRPr="00FE6473">
        <w:lastRenderedPageBreak/>
        <w:t>Odbiorcami danych mogą być podmioty świadczące na rzecz NCK lub BCK usługi fotograficzne, filmowe, techniczne, informatyczne, hostingowe, archiwizacyjne lub promocyjne, podmioty uprawnione do kontroli, audytu, ewaluacji i rozliczenia projektu oraz inne podmioty uprawnione na podstawie prawa. W przypadku publikacji materiałów w Internecie lub mediach społecznościowych odbiorcami wizerunku może być nieokreślony krąg osób.</w:t>
      </w:r>
    </w:p>
    <w:p w14:paraId="3E5D2159" w14:textId="77777777" w:rsidR="008312E8" w:rsidRPr="00FE6473" w:rsidRDefault="008312E8" w:rsidP="00FE6473">
      <w:pPr>
        <w:numPr>
          <w:ilvl w:val="0"/>
          <w:numId w:val="30"/>
        </w:numPr>
      </w:pPr>
      <w:r w:rsidRPr="00FE6473">
        <w:t>Dane będą przechowywane przez okres niezbędny do realizacji celów, a następnie przez okres wynikający z dokumentacji projektu, przepisów kancelaryjno-archiwalnych oraz obowiązków kontrolnych, audytowych i sprawozdawczych.</w:t>
      </w:r>
    </w:p>
    <w:p w14:paraId="15D52BE6" w14:textId="51D10D18" w:rsidR="008312E8" w:rsidRPr="00FE6473" w:rsidRDefault="008312E8" w:rsidP="00FE6473">
      <w:pPr>
        <w:numPr>
          <w:ilvl w:val="0"/>
          <w:numId w:val="30"/>
        </w:numPr>
      </w:pPr>
      <w:r w:rsidRPr="00FE6473">
        <w:t>Osobie, której dane dotyczą, przysługują - w zakresie wynikającym z RODO - prawa dostępu do danych, uzyskania ich kopii, sprostowania, ograniczenia przetwarzania, usunięcia danych oraz wniesienia sprzeciwu. Jeżeli dane są przetwarzane na podstawie zgody, można ją wycofać w dowolnym momencie. Przysługuje również prawo wniesienia skargi do Prezesa UODO.</w:t>
      </w:r>
    </w:p>
    <w:p w14:paraId="2E01E4DB" w14:textId="44D89836" w:rsidR="008312E8" w:rsidRPr="00FE6473" w:rsidRDefault="008312E8" w:rsidP="00FE6473">
      <w:pPr>
        <w:numPr>
          <w:ilvl w:val="0"/>
          <w:numId w:val="30"/>
        </w:numPr>
      </w:pPr>
      <w:r w:rsidRPr="00FE6473">
        <w:t xml:space="preserve">Kontakt z IOD NCK: </w:t>
      </w:r>
      <w:r>
        <w:t>iod@nck.pl</w:t>
      </w:r>
    </w:p>
    <w:p w14:paraId="19B57848" w14:textId="77777777" w:rsidR="008312E8" w:rsidRPr="00FE6473" w:rsidRDefault="008312E8" w:rsidP="00FE6473">
      <w:pPr>
        <w:numPr>
          <w:ilvl w:val="0"/>
          <w:numId w:val="30"/>
        </w:numPr>
      </w:pPr>
      <w:r w:rsidRPr="00FE6473">
        <w:t>Kontakt z BCK w sprawach danych osobowych, fotografii, nagrań i wizerunku: [</w:t>
      </w:r>
      <w:commentRangeStart w:id="0"/>
      <w:r w:rsidRPr="00FE6473">
        <w:rPr>
          <w:i/>
          <w:iCs/>
        </w:rPr>
        <w:t>adres kontaktowy BCK</w:t>
      </w:r>
      <w:commentRangeEnd w:id="0"/>
      <w:r w:rsidRPr="008312E8">
        <w:rPr>
          <w:rStyle w:val="Odwoaniedokomentarza"/>
          <w:sz w:val="24"/>
          <w:szCs w:val="24"/>
        </w:rPr>
        <w:commentReference w:id="0"/>
      </w:r>
      <w:r w:rsidRPr="00FE6473">
        <w:t>].</w:t>
      </w:r>
    </w:p>
    <w:p w14:paraId="0A53D05A" w14:textId="77777777" w:rsidR="005E39BD" w:rsidRDefault="005E39BD"/>
    <w:sectPr w:rsidR="005E39BD" w:rsidSect="00093010">
      <w:pgSz w:w="11906" w:h="16838" w:code="9"/>
      <w:pgMar w:top="1418" w:right="1418" w:bottom="709" w:left="1418" w:header="1077" w:footer="567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arta Kaźmierska" w:date="2026-09-29T13:49:00Z" w:initials="MK">
    <w:p w14:paraId="64D9DD35" w14:textId="77777777" w:rsidR="008312E8" w:rsidRDefault="008312E8" w:rsidP="008312E8">
      <w:pPr>
        <w:pStyle w:val="Tekstkomentarza"/>
      </w:pPr>
      <w:r>
        <w:rPr>
          <w:rStyle w:val="Odwoaniedokomentarza"/>
        </w:rPr>
        <w:annotationRef/>
      </w:r>
      <w:r>
        <w:t>Do uzupełnienia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4D9DD3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2BF859D" w16cex:dateUtc="2026-09-29T11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4D9DD35" w16cid:durableId="42BF859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704B6"/>
    <w:multiLevelType w:val="multilevel"/>
    <w:tmpl w:val="B7D05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9A014E"/>
    <w:multiLevelType w:val="hybridMultilevel"/>
    <w:tmpl w:val="6632120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A021399"/>
    <w:multiLevelType w:val="multilevel"/>
    <w:tmpl w:val="0B9A62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DE0EBB"/>
    <w:multiLevelType w:val="hybridMultilevel"/>
    <w:tmpl w:val="87AAFEA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E255EAD"/>
    <w:multiLevelType w:val="hybridMultilevel"/>
    <w:tmpl w:val="BAB684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BA0DCB"/>
    <w:multiLevelType w:val="multilevel"/>
    <w:tmpl w:val="949C8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6F5CA2"/>
    <w:multiLevelType w:val="multilevel"/>
    <w:tmpl w:val="EFDA319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8E6731"/>
    <w:multiLevelType w:val="multilevel"/>
    <w:tmpl w:val="0D6C3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4A2098"/>
    <w:multiLevelType w:val="hybridMultilevel"/>
    <w:tmpl w:val="D01C62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BA4A93"/>
    <w:multiLevelType w:val="hybridMultilevel"/>
    <w:tmpl w:val="3810443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B20303A"/>
    <w:multiLevelType w:val="multilevel"/>
    <w:tmpl w:val="A62ED7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6B76B3"/>
    <w:multiLevelType w:val="multilevel"/>
    <w:tmpl w:val="16563D1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8051F07"/>
    <w:multiLevelType w:val="multilevel"/>
    <w:tmpl w:val="FF808AD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8FE6C0F"/>
    <w:multiLevelType w:val="multilevel"/>
    <w:tmpl w:val="7B2CBE7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260767"/>
    <w:multiLevelType w:val="multilevel"/>
    <w:tmpl w:val="3350DF0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CC2ED3"/>
    <w:multiLevelType w:val="multilevel"/>
    <w:tmpl w:val="016E399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0092231"/>
    <w:multiLevelType w:val="multilevel"/>
    <w:tmpl w:val="ED84AA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F627D8"/>
    <w:multiLevelType w:val="hybridMultilevel"/>
    <w:tmpl w:val="6C16F32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4517A5C"/>
    <w:multiLevelType w:val="multilevel"/>
    <w:tmpl w:val="C6A894B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45336C5"/>
    <w:multiLevelType w:val="multilevel"/>
    <w:tmpl w:val="6B062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B395131"/>
    <w:multiLevelType w:val="multilevel"/>
    <w:tmpl w:val="21ECA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E6B6A6F"/>
    <w:multiLevelType w:val="multilevel"/>
    <w:tmpl w:val="D98EB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F144210"/>
    <w:multiLevelType w:val="multilevel"/>
    <w:tmpl w:val="24C62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F603C67"/>
    <w:multiLevelType w:val="hybridMultilevel"/>
    <w:tmpl w:val="A92A25A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FDE096E"/>
    <w:multiLevelType w:val="multilevel"/>
    <w:tmpl w:val="D4B24E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68B2784"/>
    <w:multiLevelType w:val="multilevel"/>
    <w:tmpl w:val="3E5A68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9DD0BA6"/>
    <w:multiLevelType w:val="multilevel"/>
    <w:tmpl w:val="FFDAF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F9E506B"/>
    <w:multiLevelType w:val="multilevel"/>
    <w:tmpl w:val="BF6AE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F41C4A"/>
    <w:multiLevelType w:val="hybridMultilevel"/>
    <w:tmpl w:val="EE0A801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5C30C26"/>
    <w:multiLevelType w:val="multilevel"/>
    <w:tmpl w:val="9F064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9840E68"/>
    <w:multiLevelType w:val="multilevel"/>
    <w:tmpl w:val="CFCEA31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CDB2410"/>
    <w:multiLevelType w:val="hybridMultilevel"/>
    <w:tmpl w:val="2A8EE41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0143638">
    <w:abstractNumId w:val="19"/>
  </w:num>
  <w:num w:numId="2" w16cid:durableId="1300576338">
    <w:abstractNumId w:val="7"/>
  </w:num>
  <w:num w:numId="3" w16cid:durableId="1974364310">
    <w:abstractNumId w:val="27"/>
  </w:num>
  <w:num w:numId="4" w16cid:durableId="352924724">
    <w:abstractNumId w:val="5"/>
  </w:num>
  <w:num w:numId="5" w16cid:durableId="861171061">
    <w:abstractNumId w:val="20"/>
  </w:num>
  <w:num w:numId="6" w16cid:durableId="986671360">
    <w:abstractNumId w:val="22"/>
  </w:num>
  <w:num w:numId="7" w16cid:durableId="97138000">
    <w:abstractNumId w:val="26"/>
  </w:num>
  <w:num w:numId="8" w16cid:durableId="577592357">
    <w:abstractNumId w:val="17"/>
  </w:num>
  <w:num w:numId="9" w16cid:durableId="1523932427">
    <w:abstractNumId w:val="3"/>
  </w:num>
  <w:num w:numId="10" w16cid:durableId="1814174433">
    <w:abstractNumId w:val="23"/>
  </w:num>
  <w:num w:numId="11" w16cid:durableId="1255165687">
    <w:abstractNumId w:val="9"/>
  </w:num>
  <w:num w:numId="12" w16cid:durableId="92435476">
    <w:abstractNumId w:val="28"/>
  </w:num>
  <w:num w:numId="13" w16cid:durableId="331225539">
    <w:abstractNumId w:val="1"/>
  </w:num>
  <w:num w:numId="14" w16cid:durableId="135100867">
    <w:abstractNumId w:val="29"/>
  </w:num>
  <w:num w:numId="15" w16cid:durableId="1848519731">
    <w:abstractNumId w:val="0"/>
  </w:num>
  <w:num w:numId="16" w16cid:durableId="486366836">
    <w:abstractNumId w:val="24"/>
  </w:num>
  <w:num w:numId="17" w16cid:durableId="677193035">
    <w:abstractNumId w:val="16"/>
  </w:num>
  <w:num w:numId="18" w16cid:durableId="1276012825">
    <w:abstractNumId w:val="25"/>
  </w:num>
  <w:num w:numId="19" w16cid:durableId="1090156650">
    <w:abstractNumId w:val="11"/>
  </w:num>
  <w:num w:numId="20" w16cid:durableId="1640574357">
    <w:abstractNumId w:val="14"/>
  </w:num>
  <w:num w:numId="21" w16cid:durableId="664674098">
    <w:abstractNumId w:val="21"/>
  </w:num>
  <w:num w:numId="22" w16cid:durableId="381946457">
    <w:abstractNumId w:val="2"/>
  </w:num>
  <w:num w:numId="23" w16cid:durableId="1658683248">
    <w:abstractNumId w:val="10"/>
  </w:num>
  <w:num w:numId="24" w16cid:durableId="979187081">
    <w:abstractNumId w:val="13"/>
  </w:num>
  <w:num w:numId="25" w16cid:durableId="1841576515">
    <w:abstractNumId w:val="30"/>
  </w:num>
  <w:num w:numId="26" w16cid:durableId="1943995739">
    <w:abstractNumId w:val="15"/>
  </w:num>
  <w:num w:numId="27" w16cid:durableId="860315933">
    <w:abstractNumId w:val="6"/>
  </w:num>
  <w:num w:numId="28" w16cid:durableId="2035379445">
    <w:abstractNumId w:val="18"/>
  </w:num>
  <w:num w:numId="29" w16cid:durableId="1560359506">
    <w:abstractNumId w:val="12"/>
  </w:num>
  <w:num w:numId="30" w16cid:durableId="1091659726">
    <w:abstractNumId w:val="4"/>
  </w:num>
  <w:num w:numId="31" w16cid:durableId="1122964394">
    <w:abstractNumId w:val="31"/>
  </w:num>
  <w:num w:numId="32" w16cid:durableId="481317435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ta Kaźmierska">
    <w15:presenceInfo w15:providerId="None" w15:userId="Marta Kaźmiersk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8BA"/>
    <w:rsid w:val="000571CF"/>
    <w:rsid w:val="0009239D"/>
    <w:rsid w:val="00093010"/>
    <w:rsid w:val="00316AAA"/>
    <w:rsid w:val="0039470F"/>
    <w:rsid w:val="003F61C0"/>
    <w:rsid w:val="004357FB"/>
    <w:rsid w:val="004E0B72"/>
    <w:rsid w:val="005E39BD"/>
    <w:rsid w:val="008312E8"/>
    <w:rsid w:val="009255A3"/>
    <w:rsid w:val="009E53BA"/>
    <w:rsid w:val="00CE2C33"/>
    <w:rsid w:val="00DD3E87"/>
    <w:rsid w:val="00E058BA"/>
    <w:rsid w:val="00FE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87005"/>
  <w15:chartTrackingRefBased/>
  <w15:docId w15:val="{C2C316E0-8D72-4DE4-96C6-F776033FC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058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058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058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058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058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58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58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58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58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058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058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058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058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058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58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58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58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58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058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058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058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058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058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058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058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058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58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58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058BA"/>
    <w:rPr>
      <w:b/>
      <w:bCs/>
      <w:smallCaps/>
      <w:color w:val="0F4761" w:themeColor="accent1" w:themeShade="BF"/>
      <w:spacing w:val="5"/>
    </w:rPr>
  </w:style>
  <w:style w:type="paragraph" w:styleId="Poprawka">
    <w:name w:val="Revision"/>
    <w:hidden/>
    <w:uiPriority w:val="99"/>
    <w:semiHidden/>
    <w:rsid w:val="00316AAA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12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312E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312E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2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2E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1485</Words>
  <Characters>8916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Śliwińska</dc:creator>
  <cp:keywords/>
  <dc:description/>
  <cp:lastModifiedBy>Aleksandra Śliwińska</cp:lastModifiedBy>
  <cp:revision>3</cp:revision>
  <dcterms:created xsi:type="dcterms:W3CDTF">2026-09-29T13:47:00Z</dcterms:created>
  <dcterms:modified xsi:type="dcterms:W3CDTF">2026-09-30T07:33:00Z</dcterms:modified>
</cp:coreProperties>
</file>